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2D" w:rsidRDefault="0010092D" w:rsidP="00BA416C">
      <w:pPr>
        <w:tabs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Nr 6 do Zarządzenia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="00BA416C">
        <w:rPr>
          <w:rFonts w:ascii="Times New Roman" w:hAnsi="Times New Roman" w:cs="Times New Roman"/>
          <w:b/>
          <w:bCs/>
          <w:sz w:val="18"/>
          <w:szCs w:val="18"/>
        </w:rPr>
        <w:t xml:space="preserve">Nr </w:t>
      </w:r>
      <w:r w:rsidR="002F32D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A416C">
        <w:rPr>
          <w:rFonts w:ascii="Times New Roman" w:hAnsi="Times New Roman" w:cs="Times New Roman"/>
          <w:b/>
          <w:bCs/>
          <w:sz w:val="18"/>
          <w:szCs w:val="18"/>
        </w:rPr>
        <w:t>20/2014 z dnia 30.12.2014</w:t>
      </w:r>
      <w:r w:rsidR="002F32D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A416C">
        <w:rPr>
          <w:rFonts w:ascii="Times New Roman" w:hAnsi="Times New Roman" w:cs="Times New Roman"/>
          <w:b/>
          <w:bCs/>
          <w:sz w:val="18"/>
          <w:szCs w:val="18"/>
        </w:rPr>
        <w:t>r.</w:t>
      </w:r>
      <w:r w:rsidR="00BA416C">
        <w:rPr>
          <w:rFonts w:ascii="Times New Roman" w:hAnsi="Times New Roman" w:cs="Times New Roman"/>
          <w:b/>
          <w:bCs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sz w:val="18"/>
          <w:szCs w:val="18"/>
        </w:rPr>
        <w:t>Dyrektora PUP w Międzychodzie</w:t>
      </w:r>
    </w:p>
    <w:p w:rsidR="0010092D" w:rsidRDefault="0010092D" w:rsidP="000132AF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9D4" w:rsidRDefault="00B139D4" w:rsidP="000132AF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92D" w:rsidRPr="00F3760D" w:rsidRDefault="0010092D" w:rsidP="000132AF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92D" w:rsidRPr="00F3760D" w:rsidRDefault="0010092D" w:rsidP="00D65B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60D">
        <w:rPr>
          <w:rFonts w:ascii="Times New Roman" w:hAnsi="Times New Roman" w:cs="Times New Roman"/>
          <w:b/>
          <w:bCs/>
        </w:rPr>
        <w:t xml:space="preserve">ZASADY PRZYZNAWANIA GRANTU ZE ŚRODKÓW FUNDUSZU PRACY </w:t>
      </w:r>
    </w:p>
    <w:p w:rsidR="0010092D" w:rsidRDefault="0010092D" w:rsidP="00D65B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60D">
        <w:rPr>
          <w:rFonts w:ascii="Times New Roman" w:hAnsi="Times New Roman" w:cs="Times New Roman"/>
          <w:b/>
          <w:bCs/>
        </w:rPr>
        <w:t xml:space="preserve">NA UTWORZENIE STANOWISKA PRACY W FORMIR TELEPRACY </w:t>
      </w:r>
    </w:p>
    <w:p w:rsidR="0010092D" w:rsidRPr="00F3760D" w:rsidRDefault="0010092D" w:rsidP="00D65B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60D">
        <w:rPr>
          <w:rFonts w:ascii="Times New Roman" w:hAnsi="Times New Roman" w:cs="Times New Roman"/>
          <w:b/>
          <w:bCs/>
        </w:rPr>
        <w:t>DLA SKIEROWANEGO BEZROBOTNEGO.</w:t>
      </w:r>
    </w:p>
    <w:p w:rsidR="0010092D" w:rsidRDefault="0010092D" w:rsidP="00D65B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9D4" w:rsidRPr="00F3760D" w:rsidRDefault="00B139D4" w:rsidP="00D65B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092D" w:rsidRDefault="0010092D" w:rsidP="000F36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02BC6">
        <w:rPr>
          <w:rFonts w:ascii="Times New Roman" w:hAnsi="Times New Roman" w:cs="Times New Roman"/>
          <w:b/>
          <w:bCs/>
        </w:rPr>
        <w:t>Podstawa prawna:</w:t>
      </w:r>
    </w:p>
    <w:p w:rsidR="0010092D" w:rsidRPr="00871A9E" w:rsidRDefault="0010092D" w:rsidP="000F36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0092D" w:rsidRPr="00871A9E" w:rsidRDefault="0010092D" w:rsidP="000F3681">
      <w:pPr>
        <w:pStyle w:val="Tekstpodstawowy"/>
        <w:suppressAutoHyphens w:val="0"/>
        <w:jc w:val="both"/>
        <w:rPr>
          <w:sz w:val="20"/>
          <w:szCs w:val="20"/>
        </w:rPr>
      </w:pPr>
      <w:r w:rsidRPr="00871A9E">
        <w:rPr>
          <w:sz w:val="20"/>
          <w:szCs w:val="20"/>
        </w:rPr>
        <w:t xml:space="preserve">1. </w:t>
      </w:r>
      <w:proofErr w:type="gramStart"/>
      <w:r w:rsidRPr="00871A9E">
        <w:rPr>
          <w:sz w:val="20"/>
          <w:szCs w:val="20"/>
        </w:rPr>
        <w:t>art</w:t>
      </w:r>
      <w:proofErr w:type="gramEnd"/>
      <w:r w:rsidRPr="00871A9E">
        <w:rPr>
          <w:sz w:val="20"/>
          <w:szCs w:val="20"/>
        </w:rPr>
        <w:t xml:space="preserve">. 60a ustawy z dnia 20 kwietnia 2004 r. o promocji zatrudnienia i instytucjach rynku pracy (tekst jedn. </w:t>
      </w:r>
      <w:proofErr w:type="spellStart"/>
      <w:r w:rsidRPr="00871A9E">
        <w:rPr>
          <w:sz w:val="20"/>
          <w:szCs w:val="20"/>
        </w:rPr>
        <w:t>Dz.U</w:t>
      </w:r>
      <w:proofErr w:type="spellEnd"/>
      <w:r w:rsidRPr="00871A9E">
        <w:rPr>
          <w:sz w:val="20"/>
          <w:szCs w:val="20"/>
        </w:rPr>
        <w:t xml:space="preserve">. </w:t>
      </w:r>
      <w:proofErr w:type="gramStart"/>
      <w:r w:rsidRPr="00871A9E">
        <w:rPr>
          <w:sz w:val="20"/>
          <w:szCs w:val="20"/>
        </w:rPr>
        <w:t>z</w:t>
      </w:r>
      <w:proofErr w:type="gramEnd"/>
      <w:r w:rsidRPr="00871A9E">
        <w:rPr>
          <w:sz w:val="20"/>
          <w:szCs w:val="20"/>
        </w:rPr>
        <w:t xml:space="preserve"> 2013 r., poz. 674, z </w:t>
      </w:r>
      <w:proofErr w:type="spellStart"/>
      <w:r w:rsidRPr="00871A9E">
        <w:rPr>
          <w:sz w:val="20"/>
          <w:szCs w:val="20"/>
        </w:rPr>
        <w:t>późn</w:t>
      </w:r>
      <w:proofErr w:type="spellEnd"/>
      <w:r w:rsidRPr="00871A9E">
        <w:rPr>
          <w:sz w:val="20"/>
          <w:szCs w:val="20"/>
        </w:rPr>
        <w:t xml:space="preserve">. </w:t>
      </w:r>
      <w:proofErr w:type="gramStart"/>
      <w:r w:rsidRPr="00871A9E">
        <w:rPr>
          <w:sz w:val="20"/>
          <w:szCs w:val="20"/>
        </w:rPr>
        <w:t>zm</w:t>
      </w:r>
      <w:proofErr w:type="gramEnd"/>
      <w:r w:rsidRPr="00871A9E">
        <w:rPr>
          <w:sz w:val="20"/>
          <w:szCs w:val="20"/>
        </w:rPr>
        <w:t xml:space="preserve">.), </w:t>
      </w:r>
    </w:p>
    <w:p w:rsidR="0010092D" w:rsidRPr="00871A9E" w:rsidRDefault="0010092D" w:rsidP="000F3681">
      <w:pPr>
        <w:jc w:val="both"/>
        <w:rPr>
          <w:rFonts w:ascii="Times New Roman" w:hAnsi="Times New Roman" w:cs="Times New Roman"/>
          <w:sz w:val="20"/>
          <w:szCs w:val="20"/>
        </w:rPr>
      </w:pPr>
      <w:r w:rsidRPr="00871A9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71A9E">
        <w:rPr>
          <w:rFonts w:ascii="Times New Roman" w:hAnsi="Times New Roman" w:cs="Times New Roman"/>
          <w:sz w:val="20"/>
          <w:szCs w:val="20"/>
        </w:rPr>
        <w:t>ustawa</w:t>
      </w:r>
      <w:proofErr w:type="gramEnd"/>
      <w:r w:rsidRPr="00871A9E">
        <w:rPr>
          <w:rFonts w:ascii="Times New Roman" w:hAnsi="Times New Roman" w:cs="Times New Roman"/>
          <w:sz w:val="20"/>
          <w:szCs w:val="20"/>
        </w:rPr>
        <w:t xml:space="preserve"> z dnia 30 kwietnia 2004 r. o postępowaniu w sprawach dotyczących pomocy publicznej (tekst jedn. </w:t>
      </w:r>
      <w:proofErr w:type="spellStart"/>
      <w:r w:rsidRPr="00871A9E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871A9E">
        <w:rPr>
          <w:rFonts w:ascii="Times New Roman" w:hAnsi="Times New Roman" w:cs="Times New Roman"/>
          <w:sz w:val="20"/>
          <w:szCs w:val="20"/>
        </w:rPr>
        <w:t>. 2007</w:t>
      </w:r>
      <w:proofErr w:type="gramStart"/>
      <w:r w:rsidRPr="00871A9E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871A9E">
        <w:rPr>
          <w:rFonts w:ascii="Times New Roman" w:hAnsi="Times New Roman" w:cs="Times New Roman"/>
          <w:sz w:val="20"/>
          <w:szCs w:val="20"/>
        </w:rPr>
        <w:t xml:space="preserve">. nr 59, poz. 404, z </w:t>
      </w:r>
      <w:proofErr w:type="spellStart"/>
      <w:r w:rsidRPr="00871A9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71A9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71A9E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871A9E">
        <w:rPr>
          <w:rFonts w:ascii="Times New Roman" w:hAnsi="Times New Roman" w:cs="Times New Roman"/>
          <w:sz w:val="20"/>
          <w:szCs w:val="20"/>
        </w:rPr>
        <w:t>.),</w:t>
      </w:r>
    </w:p>
    <w:p w:rsidR="0010092D" w:rsidRPr="00871A9E" w:rsidRDefault="0010092D" w:rsidP="000F3681">
      <w:pPr>
        <w:pStyle w:val="Tekstpodstawowy"/>
        <w:suppressAutoHyphens w:val="0"/>
        <w:jc w:val="both"/>
        <w:rPr>
          <w:sz w:val="20"/>
          <w:szCs w:val="20"/>
        </w:rPr>
      </w:pPr>
      <w:r w:rsidRPr="00871A9E">
        <w:rPr>
          <w:sz w:val="20"/>
          <w:szCs w:val="20"/>
        </w:rPr>
        <w:t xml:space="preserve">3. </w:t>
      </w:r>
      <w:proofErr w:type="gramStart"/>
      <w:r w:rsidRPr="00871A9E">
        <w:rPr>
          <w:sz w:val="20"/>
          <w:szCs w:val="20"/>
        </w:rPr>
        <w:t>rozporządzenie</w:t>
      </w:r>
      <w:proofErr w:type="gramEnd"/>
      <w:r w:rsidRPr="00871A9E">
        <w:rPr>
          <w:sz w:val="20"/>
          <w:szCs w:val="20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871A9E">
        <w:rPr>
          <w:sz w:val="20"/>
          <w:szCs w:val="20"/>
        </w:rPr>
        <w:t>minimis</w:t>
      </w:r>
      <w:proofErr w:type="spellEnd"/>
      <w:r w:rsidRPr="00871A9E">
        <w:rPr>
          <w:sz w:val="20"/>
          <w:szCs w:val="20"/>
        </w:rPr>
        <w:t xml:space="preserve"> (Dz. Urz. UE L 352 z 24.12.2013, </w:t>
      </w:r>
      <w:proofErr w:type="gramStart"/>
      <w:r w:rsidRPr="00871A9E">
        <w:rPr>
          <w:sz w:val="20"/>
          <w:szCs w:val="20"/>
        </w:rPr>
        <w:t>str</w:t>
      </w:r>
      <w:proofErr w:type="gramEnd"/>
      <w:r w:rsidRPr="00871A9E">
        <w:rPr>
          <w:sz w:val="20"/>
          <w:szCs w:val="20"/>
        </w:rPr>
        <w:t>.1)</w:t>
      </w:r>
    </w:p>
    <w:p w:rsidR="0010092D" w:rsidRPr="00871A9E" w:rsidRDefault="0010092D" w:rsidP="000F3681">
      <w:pPr>
        <w:pStyle w:val="Tekstpodstawowy"/>
        <w:suppressAutoHyphens w:val="0"/>
        <w:jc w:val="both"/>
        <w:rPr>
          <w:sz w:val="20"/>
          <w:szCs w:val="20"/>
        </w:rPr>
      </w:pPr>
      <w:r w:rsidRPr="00871A9E">
        <w:rPr>
          <w:sz w:val="20"/>
          <w:szCs w:val="20"/>
        </w:rPr>
        <w:t xml:space="preserve">4. rozporządzenie Komisji (WE) nr 1408/2013 z dnia 18 grudnia 2013 r. w sprawie stosowania art. 107 i 108 Traktatu o </w:t>
      </w:r>
      <w:proofErr w:type="gramStart"/>
      <w:r w:rsidRPr="00871A9E">
        <w:rPr>
          <w:sz w:val="20"/>
          <w:szCs w:val="20"/>
        </w:rPr>
        <w:t>funkcjonowaniu  Unii</w:t>
      </w:r>
      <w:proofErr w:type="gramEnd"/>
      <w:r w:rsidRPr="00871A9E">
        <w:rPr>
          <w:sz w:val="20"/>
          <w:szCs w:val="20"/>
        </w:rPr>
        <w:t xml:space="preserve"> Europejskiej do pomocy de </w:t>
      </w:r>
      <w:proofErr w:type="spellStart"/>
      <w:r w:rsidRPr="00871A9E">
        <w:rPr>
          <w:sz w:val="20"/>
          <w:szCs w:val="20"/>
        </w:rPr>
        <w:t>minimis</w:t>
      </w:r>
      <w:proofErr w:type="spellEnd"/>
      <w:r w:rsidRPr="00871A9E">
        <w:rPr>
          <w:sz w:val="20"/>
          <w:szCs w:val="20"/>
        </w:rPr>
        <w:t xml:space="preserve"> w sektorze rolnym (Dz. Urz. UE L 352 z 24.12.2013, </w:t>
      </w:r>
      <w:proofErr w:type="gramStart"/>
      <w:r w:rsidRPr="00871A9E">
        <w:rPr>
          <w:sz w:val="20"/>
          <w:szCs w:val="20"/>
        </w:rPr>
        <w:t>str</w:t>
      </w:r>
      <w:proofErr w:type="gramEnd"/>
      <w:r w:rsidRPr="00871A9E">
        <w:rPr>
          <w:sz w:val="20"/>
          <w:szCs w:val="20"/>
        </w:rPr>
        <w:t>.9)</w:t>
      </w:r>
    </w:p>
    <w:p w:rsidR="0010092D" w:rsidRPr="00871A9E" w:rsidRDefault="0010092D" w:rsidP="000F3681">
      <w:pPr>
        <w:pStyle w:val="Tekstpodstawowy"/>
        <w:suppressAutoHyphens w:val="0"/>
        <w:jc w:val="both"/>
        <w:rPr>
          <w:sz w:val="20"/>
          <w:szCs w:val="20"/>
        </w:rPr>
      </w:pPr>
      <w:r w:rsidRPr="00871A9E">
        <w:rPr>
          <w:sz w:val="20"/>
          <w:szCs w:val="20"/>
        </w:rPr>
        <w:t xml:space="preserve">5. </w:t>
      </w:r>
      <w:proofErr w:type="gramStart"/>
      <w:r w:rsidRPr="00871A9E">
        <w:rPr>
          <w:sz w:val="20"/>
          <w:szCs w:val="20"/>
        </w:rPr>
        <w:t>rozporządzenie</w:t>
      </w:r>
      <w:proofErr w:type="gramEnd"/>
      <w:r w:rsidRPr="00871A9E">
        <w:rPr>
          <w:sz w:val="20"/>
          <w:szCs w:val="20"/>
        </w:rPr>
        <w:t xml:space="preserve"> Rady Ministrów z dnia 29 marca 2010 r. w sprawie zakresu informacji przedstawianych przy ubieganiu się o pomoc de </w:t>
      </w:r>
      <w:proofErr w:type="spellStart"/>
      <w:r w:rsidRPr="00871A9E">
        <w:rPr>
          <w:sz w:val="20"/>
          <w:szCs w:val="20"/>
        </w:rPr>
        <w:t>minimis</w:t>
      </w:r>
      <w:proofErr w:type="spellEnd"/>
      <w:r w:rsidRPr="00871A9E">
        <w:rPr>
          <w:sz w:val="20"/>
          <w:szCs w:val="20"/>
        </w:rPr>
        <w:t xml:space="preserve"> (</w:t>
      </w:r>
      <w:proofErr w:type="spellStart"/>
      <w:r w:rsidRPr="00871A9E">
        <w:rPr>
          <w:sz w:val="20"/>
          <w:szCs w:val="20"/>
        </w:rPr>
        <w:t>Dz.U</w:t>
      </w:r>
      <w:proofErr w:type="spellEnd"/>
      <w:r w:rsidRPr="00871A9E">
        <w:rPr>
          <w:sz w:val="20"/>
          <w:szCs w:val="20"/>
        </w:rPr>
        <w:t xml:space="preserve">. Nr 53, poz. 311 ze zm.). </w:t>
      </w:r>
    </w:p>
    <w:p w:rsidR="0010092D" w:rsidRPr="00871A9E" w:rsidRDefault="0010092D" w:rsidP="000F3681">
      <w:pPr>
        <w:pStyle w:val="Tekstpodstawowy"/>
        <w:suppressAutoHyphens w:val="0"/>
        <w:jc w:val="both"/>
        <w:rPr>
          <w:sz w:val="20"/>
          <w:szCs w:val="20"/>
        </w:rPr>
      </w:pPr>
      <w:r w:rsidRPr="00871A9E">
        <w:rPr>
          <w:sz w:val="20"/>
          <w:szCs w:val="20"/>
        </w:rPr>
        <w:t xml:space="preserve">6.  ustawa z </w:t>
      </w:r>
      <w:proofErr w:type="gramStart"/>
      <w:r w:rsidRPr="00871A9E">
        <w:rPr>
          <w:sz w:val="20"/>
          <w:szCs w:val="20"/>
        </w:rPr>
        <w:t>dnia  26 czerwca</w:t>
      </w:r>
      <w:proofErr w:type="gramEnd"/>
      <w:r w:rsidRPr="00871A9E">
        <w:rPr>
          <w:sz w:val="20"/>
          <w:szCs w:val="20"/>
        </w:rPr>
        <w:t xml:space="preserve"> 1974r. Kodeks pracy ( tekst jedn. Dz. U. </w:t>
      </w:r>
      <w:proofErr w:type="gramStart"/>
      <w:r w:rsidRPr="00871A9E">
        <w:rPr>
          <w:sz w:val="20"/>
          <w:szCs w:val="20"/>
        </w:rPr>
        <w:t>z</w:t>
      </w:r>
      <w:proofErr w:type="gramEnd"/>
      <w:r w:rsidRPr="00871A9E">
        <w:rPr>
          <w:sz w:val="20"/>
          <w:szCs w:val="20"/>
        </w:rPr>
        <w:t xml:space="preserve"> 1998r. Nr 21, poz. 94 z </w:t>
      </w:r>
      <w:proofErr w:type="spellStart"/>
      <w:r w:rsidRPr="00871A9E">
        <w:rPr>
          <w:sz w:val="20"/>
          <w:szCs w:val="20"/>
        </w:rPr>
        <w:t>późn</w:t>
      </w:r>
      <w:proofErr w:type="spellEnd"/>
      <w:r w:rsidRPr="00871A9E">
        <w:rPr>
          <w:sz w:val="20"/>
          <w:szCs w:val="20"/>
        </w:rPr>
        <w:t xml:space="preserve">. </w:t>
      </w:r>
      <w:proofErr w:type="gramStart"/>
      <w:r w:rsidRPr="00871A9E">
        <w:rPr>
          <w:sz w:val="20"/>
          <w:szCs w:val="20"/>
        </w:rPr>
        <w:t>zm</w:t>
      </w:r>
      <w:proofErr w:type="gramEnd"/>
      <w:r w:rsidRPr="00871A9E">
        <w:rPr>
          <w:sz w:val="20"/>
          <w:szCs w:val="20"/>
        </w:rPr>
        <w:t xml:space="preserve">.), </w:t>
      </w:r>
      <w:r>
        <w:rPr>
          <w:sz w:val="20"/>
          <w:szCs w:val="20"/>
        </w:rPr>
        <w:br/>
      </w:r>
      <w:r w:rsidRPr="00871A9E">
        <w:rPr>
          <w:sz w:val="20"/>
          <w:szCs w:val="20"/>
        </w:rPr>
        <w:t xml:space="preserve">w szczególności rozdział </w:t>
      </w:r>
      <w:proofErr w:type="spellStart"/>
      <w:r w:rsidRPr="00871A9E">
        <w:rPr>
          <w:sz w:val="20"/>
          <w:szCs w:val="20"/>
        </w:rPr>
        <w:t>IIb</w:t>
      </w:r>
      <w:proofErr w:type="spellEnd"/>
      <w:r w:rsidRPr="00871A9E">
        <w:rPr>
          <w:sz w:val="20"/>
          <w:szCs w:val="20"/>
        </w:rPr>
        <w:t xml:space="preserve"> „Zatrudnienie pracowników w formie telepracy”</w:t>
      </w:r>
    </w:p>
    <w:p w:rsidR="0010092D" w:rsidRPr="00550116" w:rsidRDefault="0010092D" w:rsidP="00D3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§ 1</w:t>
      </w:r>
    </w:p>
    <w:p w:rsidR="0010092D" w:rsidRPr="00550116" w:rsidRDefault="0010092D" w:rsidP="00D32B2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b/>
          <w:bCs/>
          <w:sz w:val="24"/>
          <w:szCs w:val="24"/>
        </w:rPr>
        <w:t>Beneficjentem</w:t>
      </w:r>
      <w:r w:rsidRPr="00550116">
        <w:rPr>
          <w:rFonts w:ascii="Times New Roman" w:hAnsi="Times New Roman" w:cs="Times New Roman"/>
          <w:sz w:val="24"/>
          <w:szCs w:val="24"/>
        </w:rPr>
        <w:t xml:space="preserve"> pomocy może być </w:t>
      </w:r>
      <w:r w:rsidRPr="00550116">
        <w:rPr>
          <w:rFonts w:ascii="Times New Roman" w:hAnsi="Times New Roman" w:cs="Times New Roman"/>
          <w:b/>
          <w:bCs/>
          <w:sz w:val="24"/>
          <w:szCs w:val="24"/>
        </w:rPr>
        <w:t xml:space="preserve">pracodawca </w:t>
      </w:r>
      <w:r w:rsidRPr="00550116">
        <w:rPr>
          <w:rFonts w:ascii="Times New Roman" w:hAnsi="Times New Roman" w:cs="Times New Roman"/>
          <w:sz w:val="24"/>
          <w:szCs w:val="24"/>
        </w:rPr>
        <w:t xml:space="preserve">(jednostka organizacyjna, chociażby nie posiadała osobowości prawnej, a także osoba fizyczna, jeżeli </w:t>
      </w:r>
      <w:proofErr w:type="gramStart"/>
      <w:r w:rsidRPr="00550116">
        <w:rPr>
          <w:rFonts w:ascii="Times New Roman" w:hAnsi="Times New Roman" w:cs="Times New Roman"/>
          <w:sz w:val="24"/>
          <w:szCs w:val="24"/>
        </w:rPr>
        <w:t>zatrudnia co</w:t>
      </w:r>
      <w:proofErr w:type="gramEnd"/>
      <w:r w:rsidRPr="00550116">
        <w:rPr>
          <w:rFonts w:ascii="Times New Roman" w:hAnsi="Times New Roman" w:cs="Times New Roman"/>
          <w:sz w:val="24"/>
          <w:szCs w:val="24"/>
        </w:rPr>
        <w:t xml:space="preserve"> najmniej jednego pracownika) lub </w:t>
      </w:r>
      <w:r w:rsidRPr="00550116">
        <w:rPr>
          <w:rFonts w:ascii="Times New Roman" w:hAnsi="Times New Roman" w:cs="Times New Roman"/>
          <w:b/>
          <w:bCs/>
          <w:sz w:val="24"/>
          <w:szCs w:val="24"/>
        </w:rPr>
        <w:t xml:space="preserve">przedsiębiorca, </w:t>
      </w:r>
      <w:r w:rsidRPr="00550116">
        <w:rPr>
          <w:rFonts w:ascii="Times New Roman" w:hAnsi="Times New Roman" w:cs="Times New Roman"/>
          <w:sz w:val="24"/>
          <w:szCs w:val="24"/>
        </w:rPr>
        <w:t>czyli podmiot prowadzący</w:t>
      </w:r>
      <w:r w:rsidRPr="00550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>działalność gospodarczą (niezależnie od posiadanej formy prawnej) zwany dalej „Podmiotem”.</w:t>
      </w:r>
    </w:p>
    <w:p w:rsidR="0010092D" w:rsidRPr="00550116" w:rsidRDefault="0010092D" w:rsidP="00D32B2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9D4" w:rsidRDefault="0010092D" w:rsidP="00B139D4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Starosta – Powiatowy Urząd Pracy w Międzychodzie zwanym dalej „Urzędem” może przyznać Podmiotowi środki Funduszu Pracy na podstawie zawartej umowy, zwane dalej „grantem” na utworzenie stanowiska pracy w formie telepracy w rozumieniu </w:t>
      </w:r>
      <w:proofErr w:type="gramStart"/>
      <w:r w:rsidRPr="00550116">
        <w:rPr>
          <w:rFonts w:ascii="Times New Roman" w:hAnsi="Times New Roman" w:cs="Times New Roman"/>
          <w:sz w:val="24"/>
          <w:szCs w:val="24"/>
        </w:rPr>
        <w:t>art.  67</w:t>
      </w:r>
      <w:r w:rsidRPr="00550116">
        <w:rPr>
          <w:rFonts w:ascii="Times New Roman" w:hAnsi="Times New Roman" w:cs="Times New Roman"/>
          <w:sz w:val="24"/>
          <w:szCs w:val="24"/>
          <w:vertAlign w:val="superscript"/>
        </w:rPr>
        <w:t xml:space="preserve">5  </w:t>
      </w:r>
      <w:r w:rsidRPr="00550116">
        <w:rPr>
          <w:rFonts w:ascii="Times New Roman" w:hAnsi="Times New Roman" w:cs="Times New Roman"/>
          <w:sz w:val="24"/>
          <w:szCs w:val="24"/>
        </w:rPr>
        <w:t>ustawy</w:t>
      </w:r>
      <w:proofErr w:type="gramEnd"/>
      <w:r w:rsidRPr="00550116">
        <w:rPr>
          <w:rFonts w:ascii="Times New Roman" w:hAnsi="Times New Roman" w:cs="Times New Roman"/>
          <w:sz w:val="24"/>
          <w:szCs w:val="24"/>
        </w:rPr>
        <w:t xml:space="preserve"> z dnia 26 czerwca 1974 r. – Kodeksu pracy dla skierowanego bezrobotnego rodzica powracającego na rynek pracy, posiadającego co najmniej jedno dziecko w wieku do 6 lat, lub bezrobotnego sprawującego opiekę nad osobą zależną, który w okresie 3 lat przed rejestracją w urzędzie pracy jako bezrobotny zrezygnował z zatrudnienia lub innej pracy zarobkowej z uwagi na konieczność wychowywania dziecka lub sprawowania opieki nad osobą zależną.</w:t>
      </w:r>
    </w:p>
    <w:p w:rsidR="00B139D4" w:rsidRPr="00B139D4" w:rsidRDefault="00B139D4" w:rsidP="00B139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9D4" w:rsidRPr="00B139D4" w:rsidRDefault="00B139D4" w:rsidP="00B13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9D4">
        <w:rPr>
          <w:rFonts w:ascii="Times New Roman" w:hAnsi="Times New Roman" w:cs="Times New Roman"/>
          <w:sz w:val="24"/>
          <w:szCs w:val="24"/>
        </w:rPr>
        <w:t>Do zatrudnienia na stanowisko pracy utworzone w formie telepracy mogą być kierowane osoby bezrobotne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9D4">
        <w:rPr>
          <w:rFonts w:ascii="Times New Roman" w:hAnsi="Times New Roman" w:cs="Times New Roman"/>
          <w:sz w:val="24"/>
          <w:szCs w:val="24"/>
        </w:rPr>
        <w:t xml:space="preserve"> dla których Urząd ustalił II profil pomocy.</w:t>
      </w:r>
    </w:p>
    <w:p w:rsidR="0010092D" w:rsidRPr="00550116" w:rsidRDefault="0010092D" w:rsidP="00D32B2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0092D" w:rsidRDefault="0010092D" w:rsidP="00D32B2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  <w:lang w:eastAsia="pl-PL"/>
        </w:rPr>
        <w:t>Telepraca rozumiana jest, jako praca, która może być wykonywana regularnie poza zakładem pracy, z wykorzystaniem środków komunikacji elektronicznej w rozumieniu przepisów o świadczeniu usług drogą elektroniczną.</w:t>
      </w:r>
    </w:p>
    <w:p w:rsidR="00B139D4" w:rsidRPr="00550116" w:rsidRDefault="00B139D4" w:rsidP="00B139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Pr="00550116" w:rsidRDefault="0010092D" w:rsidP="00D32B2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116">
        <w:rPr>
          <w:rFonts w:ascii="Times New Roman" w:hAnsi="Times New Roman" w:cs="Times New Roman"/>
          <w:sz w:val="24"/>
          <w:szCs w:val="24"/>
          <w:lang w:eastAsia="pl-PL"/>
        </w:rPr>
        <w:t>Telepracownikiem</w:t>
      </w:r>
      <w:proofErr w:type="spellEnd"/>
      <w:r w:rsidRPr="00550116">
        <w:rPr>
          <w:rFonts w:ascii="Times New Roman" w:hAnsi="Times New Roman" w:cs="Times New Roman"/>
          <w:sz w:val="24"/>
          <w:szCs w:val="24"/>
          <w:lang w:eastAsia="pl-PL"/>
        </w:rPr>
        <w:t xml:space="preserve"> jest pracownik, który wykonuje pracę w przypadku spełnienia warunków określonych w ust. 2 i przekazuje pracodawcy wyniki pracy, w szczególności za pośrednictwem środków komunikacji elektronicznej.</w:t>
      </w:r>
    </w:p>
    <w:p w:rsidR="0010092D" w:rsidRPr="00550116" w:rsidRDefault="0010092D" w:rsidP="00D32B2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Pr="00550116" w:rsidRDefault="0010092D" w:rsidP="00D3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10092D" w:rsidRPr="00550116" w:rsidRDefault="0010092D" w:rsidP="00D32B2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Podstawą ubiegania się o przyznanie grantu ze środków Funduszu Pracy na utworzenie stanowiska pracy w formie telepracy dla skierowanego bezrobotnego, jest złożenie przez Podmiot w Urzędzie wniosku wraz z wymaganymi załącznikami (wzór wniosku stanowi Załącznik nr 1 do niniejszych Zasad).</w:t>
      </w:r>
    </w:p>
    <w:p w:rsidR="0010092D" w:rsidRPr="00550116" w:rsidRDefault="0010092D" w:rsidP="00D32B2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 Podstawą uzyskania grantu jest umowa o przyznanie grantu na utworzenie stanowiska pracy w formie telepracy dla skierowanego bezrobotnego, zawarta pomiędzy Powiatem Międzychodzkim – Powiatowym Urzędem Pracy w Międzychodzie</w:t>
      </w:r>
      <w:r w:rsidRPr="00550116">
        <w:rPr>
          <w:rFonts w:ascii="Times New Roman" w:hAnsi="Times New Roman" w:cs="Times New Roman"/>
          <w:color w:val="000000"/>
          <w:sz w:val="24"/>
          <w:szCs w:val="24"/>
        </w:rPr>
        <w:t>, a Podmiotem</w:t>
      </w:r>
      <w:r w:rsidRPr="00550116">
        <w:rPr>
          <w:rFonts w:ascii="Times New Roman" w:hAnsi="Times New Roman" w:cs="Times New Roman"/>
          <w:sz w:val="24"/>
          <w:szCs w:val="24"/>
        </w:rPr>
        <w:t xml:space="preserve"> - zwana dalej „umową”.</w:t>
      </w:r>
    </w:p>
    <w:p w:rsidR="0010092D" w:rsidRPr="00902BC6" w:rsidRDefault="0010092D" w:rsidP="00D3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0092D" w:rsidRPr="00902BC6" w:rsidRDefault="0010092D" w:rsidP="00D3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>O przyznanie grantu na utworzenie stanowiska w formie telepracy może ubiegać się Podmiot spełniający łącznie następujące warunki: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>prowadzi działalność gospodarczą, w rozumieniu przepisów o swobodzie działal</w:t>
      </w:r>
      <w:r>
        <w:rPr>
          <w:rFonts w:ascii="Times New Roman" w:hAnsi="Times New Roman" w:cs="Times New Roman"/>
          <w:sz w:val="24"/>
          <w:szCs w:val="24"/>
        </w:rPr>
        <w:t xml:space="preserve">ności gospodarczej, przez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okres </w:t>
      </w:r>
      <w:r w:rsidRPr="00902BC6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najmniej 6 miesięcy przed dniem złożenia wniosku – do okresu prowadzenia działalności gospodarczej nie wlicza się okresu zawieszenia działalności, </w:t>
      </w:r>
      <w:r>
        <w:rPr>
          <w:rFonts w:ascii="Times New Roman" w:hAnsi="Times New Roman" w:cs="Times New Roman"/>
          <w:sz w:val="24"/>
          <w:szCs w:val="24"/>
        </w:rPr>
        <w:br/>
      </w:r>
      <w:r w:rsidRPr="00902BC6">
        <w:rPr>
          <w:rFonts w:ascii="Times New Roman" w:hAnsi="Times New Roman" w:cs="Times New Roman"/>
          <w:sz w:val="24"/>
          <w:szCs w:val="24"/>
        </w:rPr>
        <w:t>a w przypadku przedszkola i szkoły – prowadzona działalność na podstawie ustawy z dnia 7 września 1991 r. o systemie oświaty przez okres 6 miesięcy bezpośrednio poprzedzających dzień złożenia wniosku,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 xml:space="preserve">nie zmniejszał wymiaru czasu pracy pracownikom i nie rozwiązał stosunku </w:t>
      </w:r>
      <w:proofErr w:type="gramStart"/>
      <w:r w:rsidRPr="00902BC6">
        <w:rPr>
          <w:rFonts w:ascii="Times New Roman" w:hAnsi="Times New Roman" w:cs="Times New Roman"/>
          <w:sz w:val="24"/>
          <w:szCs w:val="24"/>
        </w:rPr>
        <w:t xml:space="preserve">pracy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902BC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pracownikiem w drodze wypowiedzenia dokonanego przez Wnioskodawcę bądź na mocy porozumienia stron z przyczyn niedotyczących pracowników w okresie 6 miesięcy bezpośrednio poprzedzających dzień złożenia wniosku oraz w okresie od dnia złożenia wniosku do dnia przyznania grantu,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zalega z wypłacaniem w terminie wynagrodzeń pracownikom,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zalega z opłacaniem w terminie składek na ubezpieczenia społeczne, zdrowotne, Fundusz Pracy, Fundusz Gwarantowanych Świadczeń Pracowniczych oraz Fundusz Emerytur Pomostowych,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zalega z opłacaniem w terminie innych danin publicznych,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posiada nieuregulowanych w terminie zobowiązań cywilnoprawnych,</w:t>
      </w:r>
    </w:p>
    <w:p w:rsidR="0010092D" w:rsidRPr="00902BC6" w:rsidRDefault="0010092D" w:rsidP="005B472F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był karany w okresie 2 lat przed dniem złożenia wniosku za przestępstwa przeciwko obrotowi gospodarczemu, w rozumieniu ustawy z dnia 6 czerwca 1997 r. – Kodeks karny (Dz. U. </w:t>
      </w:r>
      <w:proofErr w:type="gramStart"/>
      <w:r w:rsidRPr="00902BC6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88, poz. 553, z </w:t>
      </w:r>
      <w:proofErr w:type="spellStart"/>
      <w:r w:rsidRPr="00902B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02B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2BC6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>.) lub ustawy z dnia 28 października 2002 r.</w:t>
      </w:r>
      <w:r>
        <w:rPr>
          <w:rFonts w:ascii="Times New Roman" w:hAnsi="Times New Roman" w:cs="Times New Roman"/>
          <w:sz w:val="24"/>
          <w:szCs w:val="24"/>
        </w:rPr>
        <w:br/>
      </w:r>
      <w:r w:rsidRPr="00902BC6">
        <w:rPr>
          <w:rFonts w:ascii="Times New Roman" w:hAnsi="Times New Roman" w:cs="Times New Roman"/>
          <w:sz w:val="24"/>
          <w:szCs w:val="24"/>
        </w:rPr>
        <w:t xml:space="preserve"> o odpowiedzialności podmiotów zbiorowych za czyny zabronione pod groźbą kary (tekst jedn. 2012 r. poz. 768 z </w:t>
      </w:r>
      <w:proofErr w:type="spellStart"/>
      <w:r w:rsidRPr="00902B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02B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2BC6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>.).</w:t>
      </w:r>
    </w:p>
    <w:p w:rsidR="0010092D" w:rsidRPr="00902BC6" w:rsidRDefault="0010092D" w:rsidP="00D32B2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0092D" w:rsidRPr="00902BC6" w:rsidRDefault="0010092D" w:rsidP="00D32B2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0092D" w:rsidRPr="00902BC6" w:rsidRDefault="0010092D" w:rsidP="00D3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>Grant nie może zostać przyznany na utworzenie stanowiska pracy dla bezrobotnego:</w:t>
      </w:r>
    </w:p>
    <w:p w:rsidR="0010092D" w:rsidRPr="00902BC6" w:rsidRDefault="0010092D" w:rsidP="005B472F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małżonka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pracodawcy lub przedsiębiorcy,</w:t>
      </w:r>
    </w:p>
    <w:p w:rsidR="0010092D" w:rsidRPr="00902BC6" w:rsidRDefault="0010092D" w:rsidP="005B472F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rodzica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pracodawcy lub przedsiębiorcy,</w:t>
      </w:r>
    </w:p>
    <w:p w:rsidR="0010092D" w:rsidRPr="00902BC6" w:rsidRDefault="0010092D" w:rsidP="005B472F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BC6">
        <w:rPr>
          <w:rFonts w:ascii="Times New Roman" w:hAnsi="Times New Roman" w:cs="Times New Roman"/>
          <w:sz w:val="24"/>
          <w:szCs w:val="24"/>
        </w:rPr>
        <w:t>rodzeństwa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pracodawcy lub przedsiębiorcy,</w:t>
      </w:r>
    </w:p>
    <w:p w:rsidR="0010092D" w:rsidRPr="00902BC6" w:rsidRDefault="0010092D" w:rsidP="005B472F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 xml:space="preserve">dziecka własnego lub przysposobionego: pracodawcy lub przedsiębiorcy, </w:t>
      </w:r>
      <w:proofErr w:type="gramStart"/>
      <w:r w:rsidRPr="00902BC6">
        <w:rPr>
          <w:rFonts w:ascii="Times New Roman" w:hAnsi="Times New Roman" w:cs="Times New Roman"/>
          <w:sz w:val="24"/>
          <w:szCs w:val="24"/>
        </w:rPr>
        <w:t xml:space="preserve">małżonka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BC6">
        <w:rPr>
          <w:rFonts w:ascii="Times New Roman" w:hAnsi="Times New Roman" w:cs="Times New Roman"/>
          <w:sz w:val="24"/>
          <w:szCs w:val="24"/>
        </w:rPr>
        <w:t>pracodawcy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lub przedsiębiorcy, rodzeństwa pracodawcy lub przedsiębiorcy.</w:t>
      </w:r>
    </w:p>
    <w:p w:rsidR="0010092D" w:rsidRPr="00902BC6" w:rsidRDefault="0010092D" w:rsidP="00D3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92D" w:rsidRPr="00902BC6" w:rsidRDefault="0010092D" w:rsidP="00D3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0092D" w:rsidRPr="00902BC6" w:rsidRDefault="0010092D" w:rsidP="00D3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C6">
        <w:rPr>
          <w:rFonts w:ascii="Times New Roman" w:hAnsi="Times New Roman" w:cs="Times New Roman"/>
          <w:sz w:val="24"/>
          <w:szCs w:val="24"/>
        </w:rPr>
        <w:t>Grant wypłacany jest, jako dotacja z „góry” na utworzenie stanowiska pracy w formie</w:t>
      </w:r>
      <w:r w:rsidRPr="00902BC6">
        <w:rPr>
          <w:rFonts w:ascii="Times New Roman" w:hAnsi="Times New Roman" w:cs="Times New Roman"/>
          <w:sz w:val="24"/>
          <w:szCs w:val="24"/>
        </w:rPr>
        <w:br/>
        <w:t xml:space="preserve">telepracy stosownie do </w:t>
      </w:r>
      <w:r>
        <w:rPr>
          <w:rFonts w:ascii="Times New Roman" w:hAnsi="Times New Roman" w:cs="Times New Roman"/>
          <w:sz w:val="24"/>
          <w:szCs w:val="24"/>
        </w:rPr>
        <w:t>specyfikacji</w:t>
      </w:r>
      <w:r w:rsidRPr="00902BC6">
        <w:rPr>
          <w:rFonts w:ascii="Times New Roman" w:hAnsi="Times New Roman" w:cs="Times New Roman"/>
          <w:sz w:val="24"/>
          <w:szCs w:val="24"/>
        </w:rPr>
        <w:t xml:space="preserve"> zaakceptowane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02BC6">
        <w:rPr>
          <w:rFonts w:ascii="Times New Roman" w:hAnsi="Times New Roman" w:cs="Times New Roman"/>
          <w:sz w:val="24"/>
          <w:szCs w:val="24"/>
        </w:rPr>
        <w:t xml:space="preserve"> przez Urząd. </w:t>
      </w:r>
      <w:r>
        <w:rPr>
          <w:rFonts w:ascii="Times New Roman" w:hAnsi="Times New Roman" w:cs="Times New Roman"/>
          <w:sz w:val="24"/>
          <w:szCs w:val="24"/>
        </w:rPr>
        <w:t xml:space="preserve">Specyfikacja </w:t>
      </w:r>
      <w:r w:rsidRPr="00902BC6">
        <w:rPr>
          <w:rFonts w:ascii="Times New Roman" w:hAnsi="Times New Roman" w:cs="Times New Roman"/>
          <w:sz w:val="24"/>
          <w:szCs w:val="24"/>
        </w:rPr>
        <w:t xml:space="preserve">może zawierać koszty związane z utworzeniem stanowiska pracy tj. koszty zakupu sprzętu teleinformatycznego, jego ubezpieczenia i instalacji oraz przeszkolenia pracownika </w:t>
      </w:r>
      <w:r w:rsidRPr="00902BC6">
        <w:rPr>
          <w:rFonts w:ascii="Times New Roman" w:hAnsi="Times New Roman" w:cs="Times New Roman"/>
          <w:sz w:val="24"/>
          <w:szCs w:val="24"/>
        </w:rPr>
        <w:br/>
        <w:t>z obsługi sprzętu, o ile jest to przewidziane. Dofinansowanie nie będzie przysługiwało na zakup sprzętu dokonany w ramach umów cywilno – prawnych. Dofinansowaniu nie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BC6">
        <w:rPr>
          <w:rFonts w:ascii="Times New Roman" w:hAnsi="Times New Roman" w:cs="Times New Roman"/>
          <w:sz w:val="24"/>
          <w:szCs w:val="24"/>
        </w:rPr>
        <w:t>podlegały również zakupy i usługi dokonane pomiędzy podmiotami tych samych właścicieli lub współwłaścicieli.</w:t>
      </w:r>
    </w:p>
    <w:p w:rsidR="0010092D" w:rsidRPr="0037388F" w:rsidRDefault="0010092D" w:rsidP="00D3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10092D" w:rsidRPr="00535206" w:rsidRDefault="0010092D" w:rsidP="00D32B2B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>Dopuszczalne formy zabezpieczenia przyznanych środków to:</w:t>
      </w:r>
    </w:p>
    <w:p w:rsidR="0010092D" w:rsidRDefault="0010092D" w:rsidP="00D32B2B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poręczenie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osób fizycznych, prawnych oraz niepos</w:t>
      </w:r>
      <w:r>
        <w:rPr>
          <w:rFonts w:ascii="Times New Roman" w:hAnsi="Times New Roman" w:cs="Times New Roman"/>
          <w:sz w:val="24"/>
          <w:szCs w:val="24"/>
        </w:rPr>
        <w:t xml:space="preserve">iadających osobowości prawnej, </w:t>
      </w:r>
      <w:r w:rsidRPr="00535206">
        <w:rPr>
          <w:rFonts w:ascii="Times New Roman" w:hAnsi="Times New Roman" w:cs="Times New Roman"/>
          <w:sz w:val="24"/>
          <w:szCs w:val="24"/>
        </w:rPr>
        <w:t>a posiadających zdolność do czynności prawnych,</w:t>
      </w:r>
    </w:p>
    <w:p w:rsidR="0010092D" w:rsidRDefault="0010092D" w:rsidP="00D32B2B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8F">
        <w:rPr>
          <w:rFonts w:ascii="Times New Roman" w:hAnsi="Times New Roman" w:cs="Times New Roman"/>
          <w:sz w:val="24"/>
          <w:szCs w:val="24"/>
        </w:rPr>
        <w:t>bloka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na rachunku bankowym</w:t>
      </w:r>
    </w:p>
    <w:p w:rsidR="0010092D" w:rsidRPr="00A868B7" w:rsidRDefault="0010092D" w:rsidP="00D32B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Default="0010092D" w:rsidP="00D32B2B">
      <w:pPr>
        <w:pStyle w:val="Akapitzlist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10092D" w:rsidRPr="00284CAE" w:rsidRDefault="0010092D" w:rsidP="00D32B2B">
      <w:pPr>
        <w:pStyle w:val="Akapitzlist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CAE">
        <w:rPr>
          <w:rFonts w:ascii="Times New Roman" w:hAnsi="Times New Roman" w:cs="Times New Roman"/>
          <w:sz w:val="24"/>
          <w:szCs w:val="24"/>
        </w:rPr>
        <w:t xml:space="preserve">W przypadku zabezpieczenia, 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 lit. a</w:t>
      </w:r>
      <w:r w:rsidRPr="00284CAE">
        <w:rPr>
          <w:rFonts w:ascii="Times New Roman" w:hAnsi="Times New Roman" w:cs="Times New Roman"/>
          <w:sz w:val="24"/>
          <w:szCs w:val="24"/>
        </w:rPr>
        <w:t xml:space="preserve"> za akceptowaną formę uznaje się:</w:t>
      </w:r>
    </w:p>
    <w:p w:rsidR="0010092D" w:rsidRDefault="0010092D" w:rsidP="00BE474E">
      <w:pPr>
        <w:pStyle w:val="Akapitzlist"/>
        <w:numPr>
          <w:ilvl w:val="0"/>
          <w:numId w:val="12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poręczenia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zgodne z przepisami prawa cywilnego udzielone przez osoby fizyczne, które osiągają, co najmniej wynagrodzenie brutto w wysokości 120% minimalnego wynagrodzenia,</w:t>
      </w:r>
    </w:p>
    <w:p w:rsidR="0010092D" w:rsidRPr="00535206" w:rsidRDefault="0010092D" w:rsidP="00BE474E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poręczenia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zgodnie z przepisami prawa cywilnego udzielone przez osoby prawne lub podmioty nie posiadające osobowości prawnej, a posiadające zdolność do czynności prawnych, których zdolność badana będzie na podstawie dokumentów finansowych tj. bilansu oraz rachunku zysku i strat.</w:t>
      </w:r>
    </w:p>
    <w:p w:rsidR="0010092D" w:rsidRPr="00A868B7" w:rsidRDefault="0010092D" w:rsidP="00A868B7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8B7">
        <w:rPr>
          <w:rFonts w:ascii="Times New Roman" w:hAnsi="Times New Roman" w:cs="Times New Roman"/>
          <w:sz w:val="24"/>
          <w:szCs w:val="24"/>
        </w:rPr>
        <w:t>Poręczycielem, o którym mowa w ust. 1 pkt. 1 może być osoba fizyczna:</w:t>
      </w:r>
    </w:p>
    <w:p w:rsidR="0010092D" w:rsidRPr="00535206" w:rsidRDefault="0010092D" w:rsidP="00BE474E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pozostająca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w stosunku pracy z pracodawcą nie będącym w stanie likwidacji lub upadłości, zatrudniona na czas nieokreślony lub na okres nie krótszy niż 2 lata, nie będąca w okresie wypowiedzenia, wobec której nie są ustanowione zajęcia sądowe lub administracyjne,</w:t>
      </w:r>
    </w:p>
    <w:p w:rsidR="0010092D" w:rsidRPr="00535206" w:rsidRDefault="0010092D" w:rsidP="00BE474E">
      <w:pPr>
        <w:pStyle w:val="Akapitzlist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06">
        <w:rPr>
          <w:rFonts w:ascii="Times New Roman" w:hAnsi="Times New Roman" w:cs="Times New Roman"/>
          <w:sz w:val="24"/>
          <w:szCs w:val="24"/>
        </w:rPr>
        <w:t>prowadząca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działalność gospodarczą, która nie posiada zaległości z tytułu jej prowadzenia w ZUS i US i działalność ta nie jest w stanie likwidacji lub upadłości,</w:t>
      </w:r>
    </w:p>
    <w:p w:rsidR="0010092D" w:rsidRPr="00535206" w:rsidRDefault="0010092D" w:rsidP="00BE474E">
      <w:pPr>
        <w:pStyle w:val="Akapitzlist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06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w wieku do70 lat, posiada</w:t>
      </w:r>
      <w:r>
        <w:rPr>
          <w:rFonts w:ascii="Times New Roman" w:hAnsi="Times New Roman" w:cs="Times New Roman"/>
          <w:sz w:val="24"/>
          <w:szCs w:val="24"/>
        </w:rPr>
        <w:t xml:space="preserve">jąca prawo emerytury lub renty – na </w:t>
      </w:r>
      <w:r w:rsidRPr="00535206">
        <w:rPr>
          <w:rFonts w:ascii="Times New Roman" w:hAnsi="Times New Roman" w:cs="Times New Roman"/>
          <w:sz w:val="24"/>
          <w:szCs w:val="24"/>
        </w:rPr>
        <w:t xml:space="preserve">nie mniej niż </w:t>
      </w:r>
      <w:r>
        <w:rPr>
          <w:rFonts w:ascii="Times New Roman" w:hAnsi="Times New Roman" w:cs="Times New Roman"/>
          <w:sz w:val="24"/>
          <w:szCs w:val="24"/>
        </w:rPr>
        <w:br/>
      </w:r>
      <w:r w:rsidRPr="00535206">
        <w:rPr>
          <w:rFonts w:ascii="Times New Roman" w:hAnsi="Times New Roman" w:cs="Times New Roman"/>
          <w:sz w:val="24"/>
          <w:szCs w:val="24"/>
        </w:rPr>
        <w:t>3 lata, w dacie udzielania poręczenia, przy czym wysokość tych świadczeń musi być wyższa niż 120% minimalnego wynagrodzenia (brutto),</w:t>
      </w:r>
    </w:p>
    <w:p w:rsidR="0010092D" w:rsidRPr="00535206" w:rsidRDefault="0010092D" w:rsidP="00BE474E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06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prowadząca działalność rolniczą - zaświadczenie z urzędu skarbowego </w:t>
      </w:r>
      <w:r w:rsidRPr="00535206">
        <w:rPr>
          <w:rFonts w:ascii="Times New Roman" w:hAnsi="Times New Roman" w:cs="Times New Roman"/>
          <w:sz w:val="24"/>
          <w:szCs w:val="24"/>
        </w:rPr>
        <w:br/>
        <w:t xml:space="preserve">o wysokości obrotów w poprzednim roku podatkowym, a rolnik nie będący płatnikiem podatku VAT – zaświadczenie o wysokości przeciętnego dochodu z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535206">
        <w:rPr>
          <w:rFonts w:ascii="Times New Roman" w:hAnsi="Times New Roman" w:cs="Times New Roman"/>
          <w:sz w:val="24"/>
          <w:szCs w:val="24"/>
        </w:rPr>
        <w:t>w indywidualnym gospodarstwie rolnym z 1 ha przeliczeniowego wystawione przez właściwy urząd gminy.</w:t>
      </w:r>
    </w:p>
    <w:p w:rsidR="0010092D" w:rsidRPr="00535206" w:rsidRDefault="0010092D" w:rsidP="00A868B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>Poręczycielem nie może być:</w:t>
      </w:r>
    </w:p>
    <w:p w:rsidR="0010092D" w:rsidRPr="00535206" w:rsidRDefault="0010092D" w:rsidP="00BE474E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fizyczna prowadząca działalność gospodarczą – rozliczająca się z podatku dochodowego w formie karty podatkowej lub w formie ryczałtu od dochodów ewidencjonowanych,</w:t>
      </w:r>
    </w:p>
    <w:p w:rsidR="0010092D" w:rsidRPr="00535206" w:rsidRDefault="0010092D" w:rsidP="00BE474E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współmałżonek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 xml:space="preserve"> wnioskodawcy pozostający z wnioskodawcą w małżeńskiej wspólności majątkowej,</w:t>
      </w:r>
    </w:p>
    <w:p w:rsidR="0010092D" w:rsidRPr="00535206" w:rsidRDefault="0010092D" w:rsidP="00BE474E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06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Pr="00535206">
        <w:rPr>
          <w:rFonts w:ascii="Times New Roman" w:hAnsi="Times New Roman" w:cs="Times New Roman"/>
          <w:sz w:val="24"/>
          <w:szCs w:val="24"/>
        </w:rPr>
        <w:t>, która udzieliła już poręczenia na nie zakończone umowy dotyczące uzyskania środków będące w dyspozycji urzędu.</w:t>
      </w:r>
    </w:p>
    <w:p w:rsidR="0010092D" w:rsidRPr="00535206" w:rsidRDefault="0010092D" w:rsidP="00A868B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>Poręczyciel składa stosowne oświadczenie o uzyskiwanych dochodach ze wskazaniem źródła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06">
        <w:rPr>
          <w:rFonts w:ascii="Times New Roman" w:hAnsi="Times New Roman" w:cs="Times New Roman"/>
          <w:sz w:val="24"/>
          <w:szCs w:val="24"/>
        </w:rPr>
        <w:t>i kwoty dochodu oraz o aktualnych zobowiązaniach finansowych z określeniem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06">
        <w:rPr>
          <w:rFonts w:ascii="Times New Roman" w:hAnsi="Times New Roman" w:cs="Times New Roman"/>
          <w:sz w:val="24"/>
          <w:szCs w:val="24"/>
        </w:rPr>
        <w:t>miesięcznej spłaty zadłużenia.</w:t>
      </w:r>
    </w:p>
    <w:p w:rsidR="0010092D" w:rsidRPr="00535206" w:rsidRDefault="0010092D" w:rsidP="00A868B7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 xml:space="preserve">W przypadku zabezpieczenia, 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5206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>lit a</w:t>
      </w:r>
      <w:r w:rsidRPr="00535206">
        <w:rPr>
          <w:rFonts w:ascii="Times New Roman" w:hAnsi="Times New Roman" w:cs="Times New Roman"/>
          <w:sz w:val="24"/>
          <w:szCs w:val="24"/>
        </w:rPr>
        <w:t xml:space="preserve"> – suma wynikająca </w:t>
      </w:r>
      <w:r w:rsidRPr="00535206">
        <w:rPr>
          <w:rFonts w:ascii="Times New Roman" w:hAnsi="Times New Roman" w:cs="Times New Roman"/>
          <w:sz w:val="24"/>
          <w:szCs w:val="24"/>
        </w:rPr>
        <w:br/>
        <w:t>z zabezpieczeń musi zapewnić zwrot w wysokości przyznanych środków wraz odsetkami ustawowymi.</w:t>
      </w:r>
    </w:p>
    <w:p w:rsidR="0010092D" w:rsidRPr="00535206" w:rsidRDefault="0010092D" w:rsidP="00A868B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 xml:space="preserve">W przypadku zabezpieczenia, 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5206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 lit. b</w:t>
      </w:r>
      <w:r w:rsidRPr="00535206">
        <w:rPr>
          <w:rFonts w:ascii="Times New Roman" w:hAnsi="Times New Roman" w:cs="Times New Roman"/>
          <w:sz w:val="24"/>
          <w:szCs w:val="24"/>
        </w:rPr>
        <w:t xml:space="preserve"> kwota zablokowanych środków będzie podwyższona o 30% kwoty otrzymanej, a termin, na który zostaną ustanowione wynosi minimum 2 lata licząc od daty podpisania umowy.</w:t>
      </w:r>
    </w:p>
    <w:p w:rsidR="0010092D" w:rsidRPr="00535206" w:rsidRDefault="0010092D" w:rsidP="00847754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>Do ustanowienia prawnego zabezpieczenia zwrotu grantu, konieczna jest zgoda współmałżonka Podmiotu i zgoda współmałżonka poręczyciela, wyrażona na piśmie w formie oświadczenia podpisanego w obecności pracownika Urzędu.</w:t>
      </w:r>
    </w:p>
    <w:p w:rsidR="0010092D" w:rsidRDefault="0010092D" w:rsidP="0037388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206">
        <w:rPr>
          <w:rFonts w:ascii="Times New Roman" w:hAnsi="Times New Roman" w:cs="Times New Roman"/>
          <w:sz w:val="24"/>
          <w:szCs w:val="24"/>
        </w:rPr>
        <w:t>Koszty związane z zabezpieczeniem przyznanych środków na utworzenie stanowiska pracy w formie telepracy pokrywa Wnioskodawca.</w:t>
      </w:r>
    </w:p>
    <w:p w:rsidR="0010092D" w:rsidRPr="00D32B2B" w:rsidRDefault="0010092D" w:rsidP="00D32B2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Default="0010092D" w:rsidP="00D3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8</w:t>
      </w:r>
    </w:p>
    <w:p w:rsidR="0010092D" w:rsidRDefault="0010092D" w:rsidP="00D32B2B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</w:t>
      </w:r>
      <w:r w:rsidRPr="00535206">
        <w:rPr>
          <w:rFonts w:ascii="Times New Roman" w:hAnsi="Times New Roman" w:cs="Times New Roman"/>
          <w:sz w:val="24"/>
          <w:szCs w:val="24"/>
        </w:rPr>
        <w:t xml:space="preserve">na utworzenie stanowiska pracy w formie telepracy zawiera się w formie pisemnej pod rygorem nieważności. </w:t>
      </w:r>
    </w:p>
    <w:p w:rsidR="0010092D" w:rsidRDefault="0010092D" w:rsidP="0084775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Default="0010092D" w:rsidP="00847754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754">
        <w:rPr>
          <w:rFonts w:ascii="Times New Roman" w:hAnsi="Times New Roman" w:cs="Times New Roman"/>
          <w:sz w:val="24"/>
          <w:szCs w:val="24"/>
        </w:rPr>
        <w:t>Grant przysługuje w kwocie określonej w umowie zawartej z Urzędem, nie wyższej jednak niż 6 – krotność minimalnego wynagrodzenia za pracę obowiązującego w dniu zawarcia umowy, za każdego skierowanego bezrobotnego.</w:t>
      </w:r>
    </w:p>
    <w:p w:rsidR="0010092D" w:rsidRPr="00847754" w:rsidRDefault="0010092D" w:rsidP="00847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092D" w:rsidRPr="00847754" w:rsidRDefault="0010092D" w:rsidP="00176D8F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47754">
        <w:rPr>
          <w:rFonts w:ascii="Times New Roman" w:hAnsi="Times New Roman" w:cs="Times New Roman"/>
          <w:sz w:val="24"/>
          <w:szCs w:val="24"/>
        </w:rPr>
        <w:t xml:space="preserve">odstawą wypłaty </w:t>
      </w:r>
      <w:r>
        <w:rPr>
          <w:rFonts w:ascii="Times New Roman" w:hAnsi="Times New Roman" w:cs="Times New Roman"/>
          <w:sz w:val="24"/>
          <w:szCs w:val="24"/>
        </w:rPr>
        <w:t>grantu</w:t>
      </w:r>
      <w:r w:rsidRPr="00847754">
        <w:rPr>
          <w:rFonts w:ascii="Times New Roman" w:hAnsi="Times New Roman" w:cs="Times New Roman"/>
          <w:sz w:val="24"/>
          <w:szCs w:val="24"/>
        </w:rPr>
        <w:t xml:space="preserve"> jest umowa zawarta pomiędzy Powiatem Międzychodzkim – Powiatowym Urzędem Pracy w Międzychodzie a Wnioskodawcą, zwana dalej „umowa”, która zawiera </w:t>
      </w:r>
      <w:r>
        <w:rPr>
          <w:rFonts w:ascii="Times New Roman" w:hAnsi="Times New Roman" w:cs="Times New Roman"/>
          <w:sz w:val="24"/>
          <w:szCs w:val="24"/>
        </w:rPr>
        <w:t xml:space="preserve">zobowiązania </w:t>
      </w:r>
      <w:r w:rsidRPr="00847754">
        <w:rPr>
          <w:rFonts w:ascii="Times New Roman" w:hAnsi="Times New Roman" w:cs="Times New Roman"/>
          <w:sz w:val="24"/>
          <w:szCs w:val="24"/>
        </w:rPr>
        <w:t>w szczególności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847754">
        <w:rPr>
          <w:rFonts w:ascii="Times New Roman" w:hAnsi="Times New Roman" w:cs="Times New Roman"/>
          <w:sz w:val="24"/>
          <w:szCs w:val="24"/>
        </w:rPr>
        <w:t>:</w:t>
      </w:r>
    </w:p>
    <w:p w:rsidR="0010092D" w:rsidRDefault="0010092D" w:rsidP="00BE474E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384">
        <w:rPr>
          <w:rFonts w:ascii="Times New Roman" w:hAnsi="Times New Roman" w:cs="Times New Roman"/>
          <w:sz w:val="24"/>
          <w:szCs w:val="24"/>
        </w:rPr>
        <w:t>utrzymania zatrudnienia skierowan</w:t>
      </w:r>
      <w:r>
        <w:rPr>
          <w:rFonts w:ascii="Times New Roman" w:hAnsi="Times New Roman" w:cs="Times New Roman"/>
          <w:sz w:val="24"/>
          <w:szCs w:val="24"/>
        </w:rPr>
        <w:t xml:space="preserve">ego bezrobotnego przez okres 12 miesięcy </w:t>
      </w:r>
      <w:r>
        <w:rPr>
          <w:rFonts w:ascii="Times New Roman" w:hAnsi="Times New Roman" w:cs="Times New Roman"/>
          <w:sz w:val="24"/>
          <w:szCs w:val="24"/>
        </w:rPr>
        <w:br/>
      </w:r>
      <w:r w:rsidRPr="002E7384">
        <w:rPr>
          <w:rFonts w:ascii="Times New Roman" w:hAnsi="Times New Roman" w:cs="Times New Roman"/>
          <w:sz w:val="24"/>
          <w:szCs w:val="24"/>
        </w:rPr>
        <w:t xml:space="preserve">w pełnym wymiarze czasu pracy lub przez 18 miesięcy w połowie wymiaru czasu </w:t>
      </w:r>
      <w:proofErr w:type="gramStart"/>
      <w:r w:rsidRPr="002E7384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BC6">
        <w:rPr>
          <w:rFonts w:ascii="Times New Roman" w:hAnsi="Times New Roman" w:cs="Times New Roman"/>
          <w:sz w:val="24"/>
          <w:szCs w:val="24"/>
        </w:rPr>
        <w:t>(do</w:t>
      </w:r>
      <w:proofErr w:type="gramEnd"/>
      <w:r w:rsidRPr="00902BC6">
        <w:rPr>
          <w:rFonts w:ascii="Times New Roman" w:hAnsi="Times New Roman" w:cs="Times New Roman"/>
          <w:sz w:val="24"/>
          <w:szCs w:val="24"/>
        </w:rPr>
        <w:t xml:space="preserve"> okresu zatrudnienia nie wlicza się urlopów bezpłatnych oraz urlopów wychowawczych),</w:t>
      </w:r>
    </w:p>
    <w:p w:rsidR="0010092D" w:rsidRDefault="0010092D" w:rsidP="00BE474E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38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2E7384">
        <w:rPr>
          <w:rFonts w:ascii="Times New Roman" w:hAnsi="Times New Roman" w:cs="Times New Roman"/>
          <w:sz w:val="24"/>
          <w:szCs w:val="24"/>
        </w:rPr>
        <w:t xml:space="preserve"> zwrotu grantu wraz z odsetkami ustawowymi naliczonymi od dnia otrzymania grantu, w terminie 30 dni od dnia doręczenia wezwania urzędu, w przypadkach niewywiązania się z warunku, o którym mowa w § </w:t>
      </w:r>
      <w:r>
        <w:rPr>
          <w:rFonts w:ascii="Times New Roman" w:hAnsi="Times New Roman" w:cs="Times New Roman"/>
          <w:sz w:val="24"/>
          <w:szCs w:val="24"/>
        </w:rPr>
        <w:t>8 ust.3</w:t>
      </w:r>
      <w:r w:rsidRPr="002E7384">
        <w:rPr>
          <w:rFonts w:ascii="Times New Roman" w:hAnsi="Times New Roman" w:cs="Times New Roman"/>
          <w:sz w:val="24"/>
          <w:szCs w:val="24"/>
        </w:rPr>
        <w:t xml:space="preserve"> pkt. 1, wykorzystania grantu niezgodnie z umową lub jego niewykorzystania.</w:t>
      </w:r>
    </w:p>
    <w:p w:rsidR="0010092D" w:rsidRDefault="0010092D" w:rsidP="00695D24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Default="0010092D" w:rsidP="00584613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5B8">
        <w:rPr>
          <w:rFonts w:ascii="Times New Roman" w:hAnsi="Times New Roman" w:cs="Times New Roman"/>
          <w:sz w:val="24"/>
          <w:szCs w:val="24"/>
        </w:rPr>
        <w:t>Zwrot grantu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092D" w:rsidRDefault="0010092D" w:rsidP="00BE474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5B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B45B8">
        <w:rPr>
          <w:rFonts w:ascii="Times New Roman" w:hAnsi="Times New Roman" w:cs="Times New Roman"/>
          <w:sz w:val="24"/>
          <w:szCs w:val="24"/>
        </w:rPr>
        <w:t xml:space="preserve"> kwocie proporcjonalnej do okresu, w którym warunek określony w § </w:t>
      </w:r>
      <w:r>
        <w:rPr>
          <w:rFonts w:ascii="Times New Roman" w:hAnsi="Times New Roman" w:cs="Times New Roman"/>
          <w:sz w:val="24"/>
          <w:szCs w:val="24"/>
        </w:rPr>
        <w:t>8 ust. 3</w:t>
      </w:r>
      <w:r w:rsidRPr="002B45B8">
        <w:rPr>
          <w:rFonts w:ascii="Times New Roman" w:hAnsi="Times New Roman" w:cs="Times New Roman"/>
          <w:sz w:val="24"/>
          <w:szCs w:val="24"/>
        </w:rPr>
        <w:t xml:space="preserve"> pkt. 1 nie został spełniony, wraz z odsetkami ustawowymi naliczonymi od dnia otrzymania grantu</w:t>
      </w:r>
      <w:r>
        <w:rPr>
          <w:rFonts w:ascii="Times New Roman" w:hAnsi="Times New Roman" w:cs="Times New Roman"/>
          <w:sz w:val="24"/>
          <w:szCs w:val="24"/>
        </w:rPr>
        <w:br/>
      </w:r>
      <w:r w:rsidRPr="002B45B8">
        <w:rPr>
          <w:rFonts w:ascii="Times New Roman" w:hAnsi="Times New Roman" w:cs="Times New Roman"/>
          <w:sz w:val="24"/>
          <w:szCs w:val="24"/>
        </w:rPr>
        <w:t xml:space="preserve"> – w przypadku niewywiązania się z tego warunku,</w:t>
      </w:r>
    </w:p>
    <w:p w:rsidR="0010092D" w:rsidRDefault="0010092D" w:rsidP="00BE474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5B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B45B8">
        <w:rPr>
          <w:rFonts w:ascii="Times New Roman" w:hAnsi="Times New Roman" w:cs="Times New Roman"/>
          <w:sz w:val="24"/>
          <w:szCs w:val="24"/>
        </w:rPr>
        <w:t xml:space="preserve"> całości wraz z odsetkami ustawowymi naliczo</w:t>
      </w:r>
      <w:r>
        <w:rPr>
          <w:rFonts w:ascii="Times New Roman" w:hAnsi="Times New Roman" w:cs="Times New Roman"/>
          <w:sz w:val="24"/>
          <w:szCs w:val="24"/>
        </w:rPr>
        <w:t>nymi od dnia otrzymania grantu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B45B8">
        <w:rPr>
          <w:rFonts w:ascii="Times New Roman" w:hAnsi="Times New Roman" w:cs="Times New Roman"/>
          <w:sz w:val="24"/>
          <w:szCs w:val="24"/>
        </w:rPr>
        <w:t>– w przypadku wykorzystania grantu niezgodnie z umową lub jego niewykorzystania.</w:t>
      </w:r>
    </w:p>
    <w:p w:rsidR="0010092D" w:rsidRPr="00584613" w:rsidRDefault="0010092D" w:rsidP="00D32B2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Default="0010092D" w:rsidP="00D32B2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10092D" w:rsidRDefault="0010092D" w:rsidP="00D32B2B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rozwiązania umowy o pracę przez skierowanego bezrobotnego, rozwiązania z nim umowy o pracę na podstawie art. 52 ustawy z dnia 26 czerwca 1974 r. – Kodeksu pracy lub wygaśnięcia stosunku pracy skierowanego bezrobotnego przed upływem okresu odpowiednio 12 lub 18 miesięcy zatrudnienia, urząd kieruje na zwolnione stanowisko pracy innego bezrobotnego.</w:t>
      </w:r>
    </w:p>
    <w:p w:rsidR="0010092D" w:rsidRPr="00584613" w:rsidRDefault="0010092D" w:rsidP="00584613">
      <w:pPr>
        <w:pStyle w:val="Akapitzlist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odmowy przyjęcia skierowanego bezrobotnego na zwolnione stanowisko pracy podmiot zwraca grant w kwocie określonej w § 8 ust. 4 pkt. 1. W przypadku braku możliwości skierowania odpowiedniego bezrobotnego przez urząd pracy na zwolnione stanowisko pracy podmiot nie zwraca grantu za okres zatrudnienia skierowanego bezrobotnego.</w:t>
      </w:r>
    </w:p>
    <w:p w:rsidR="0010092D" w:rsidRDefault="0010092D" w:rsidP="00D32B2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10092D" w:rsidRDefault="0010092D" w:rsidP="00D32B2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jest udzielany zgodnie z warunkami dopuszczalności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092D" w:rsidRDefault="0010092D" w:rsidP="00D32B2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92D" w:rsidRDefault="0010092D" w:rsidP="00D32B2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10092D" w:rsidRPr="00772E43" w:rsidRDefault="0010092D" w:rsidP="00D3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871E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Pracodawca lub przedsiębiorca zgodnie z terminami wskazanymi w umowie dokonuje zakupu sprzętu i ponosi inne niezbędne wydatki, a następnie przedkłada do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Urzędu 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rozliczenie poniesionych kosztów wraz z dokumentami potw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ierdzającymi ten fakt (faktury 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wraz z dowodami zapłaty).</w:t>
      </w:r>
    </w:p>
    <w:p w:rsidR="0010092D" w:rsidRPr="00E871EF" w:rsidRDefault="0010092D" w:rsidP="00B139D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871E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8.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Po sprawdzeniu zgodności poniesionych kosztów ze specyfikacją wydatków stanowiącą załącznik do zawartej umowy,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Powiatowy Urząd Pracy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kieruje osobę bezrobotną spełniającą warunki określone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pkt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772E4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10092D" w:rsidRPr="00E871EF" w:rsidSect="00D32B2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2D" w:rsidRDefault="0010092D" w:rsidP="00DC1131">
      <w:pPr>
        <w:spacing w:after="0" w:line="240" w:lineRule="auto"/>
      </w:pPr>
      <w:r>
        <w:separator/>
      </w:r>
    </w:p>
  </w:endnote>
  <w:endnote w:type="continuationSeparator" w:id="0">
    <w:p w:rsidR="0010092D" w:rsidRDefault="0010092D" w:rsidP="00DC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2D" w:rsidRDefault="00004520">
    <w:pPr>
      <w:pStyle w:val="Stopka"/>
      <w:jc w:val="right"/>
    </w:pPr>
    <w:fldSimple w:instr=" PAGE   \* MERGEFORMAT ">
      <w:r w:rsidR="002F32D7">
        <w:rPr>
          <w:noProof/>
        </w:rPr>
        <w:t>1</w:t>
      </w:r>
    </w:fldSimple>
  </w:p>
  <w:p w:rsidR="0010092D" w:rsidRDefault="001009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2D" w:rsidRDefault="0010092D" w:rsidP="00DC1131">
      <w:pPr>
        <w:spacing w:after="0" w:line="240" w:lineRule="auto"/>
      </w:pPr>
      <w:r>
        <w:separator/>
      </w:r>
    </w:p>
  </w:footnote>
  <w:footnote w:type="continuationSeparator" w:id="0">
    <w:p w:rsidR="0010092D" w:rsidRDefault="0010092D" w:rsidP="00DC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6EE"/>
    <w:multiLevelType w:val="hybridMultilevel"/>
    <w:tmpl w:val="D436C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A5872"/>
    <w:multiLevelType w:val="hybridMultilevel"/>
    <w:tmpl w:val="9A74D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DE0F37"/>
    <w:multiLevelType w:val="hybridMultilevel"/>
    <w:tmpl w:val="B1520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5C1B"/>
    <w:multiLevelType w:val="hybridMultilevel"/>
    <w:tmpl w:val="9A4C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F6BD1"/>
    <w:multiLevelType w:val="hybridMultilevel"/>
    <w:tmpl w:val="8C7CE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B28FF"/>
    <w:multiLevelType w:val="hybridMultilevel"/>
    <w:tmpl w:val="05EA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F673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4410"/>
    <w:multiLevelType w:val="hybridMultilevel"/>
    <w:tmpl w:val="937E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4187E"/>
    <w:multiLevelType w:val="hybridMultilevel"/>
    <w:tmpl w:val="85E880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032320F"/>
    <w:multiLevelType w:val="hybridMultilevel"/>
    <w:tmpl w:val="715421CE"/>
    <w:lvl w:ilvl="0" w:tplc="6C40577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2A937E3"/>
    <w:multiLevelType w:val="hybridMultilevel"/>
    <w:tmpl w:val="98849C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842F75"/>
    <w:multiLevelType w:val="hybridMultilevel"/>
    <w:tmpl w:val="C99C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6DEA"/>
    <w:multiLevelType w:val="hybridMultilevel"/>
    <w:tmpl w:val="CB8C73D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7A610B8"/>
    <w:multiLevelType w:val="hybridMultilevel"/>
    <w:tmpl w:val="42902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8331F"/>
    <w:multiLevelType w:val="hybridMultilevel"/>
    <w:tmpl w:val="7F765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37C0E"/>
    <w:multiLevelType w:val="hybridMultilevel"/>
    <w:tmpl w:val="D4AE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81DC2"/>
    <w:multiLevelType w:val="hybridMultilevel"/>
    <w:tmpl w:val="963A9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70ECE"/>
    <w:multiLevelType w:val="hybridMultilevel"/>
    <w:tmpl w:val="6CB02902"/>
    <w:lvl w:ilvl="0" w:tplc="0415000F">
      <w:start w:val="1"/>
      <w:numFmt w:val="decimal"/>
      <w:lvlText w:val="%1."/>
      <w:lvlJc w:val="lef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7">
    <w:nsid w:val="4FD56419"/>
    <w:multiLevelType w:val="hybridMultilevel"/>
    <w:tmpl w:val="4E42AA2A"/>
    <w:lvl w:ilvl="0" w:tplc="4FA848E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511847F2"/>
    <w:multiLevelType w:val="hybridMultilevel"/>
    <w:tmpl w:val="B86E04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11B4736"/>
    <w:multiLevelType w:val="hybridMultilevel"/>
    <w:tmpl w:val="D61C6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A5B0B"/>
    <w:multiLevelType w:val="hybridMultilevel"/>
    <w:tmpl w:val="744E4BC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56182594"/>
    <w:multiLevelType w:val="hybridMultilevel"/>
    <w:tmpl w:val="6D886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F3C71"/>
    <w:multiLevelType w:val="hybridMultilevel"/>
    <w:tmpl w:val="0C56849E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3">
    <w:nsid w:val="591376A7"/>
    <w:multiLevelType w:val="hybridMultilevel"/>
    <w:tmpl w:val="73CE381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4277AC6"/>
    <w:multiLevelType w:val="hybridMultilevel"/>
    <w:tmpl w:val="3CAC0106"/>
    <w:lvl w:ilvl="0" w:tplc="60B8DEA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975937"/>
    <w:multiLevelType w:val="hybridMultilevel"/>
    <w:tmpl w:val="9B6AC7F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7FA64689"/>
    <w:multiLevelType w:val="hybridMultilevel"/>
    <w:tmpl w:val="811C90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7"/>
  </w:num>
  <w:num w:numId="5">
    <w:abstractNumId w:val="18"/>
  </w:num>
  <w:num w:numId="6">
    <w:abstractNumId w:val="26"/>
  </w:num>
  <w:num w:numId="7">
    <w:abstractNumId w:val="8"/>
  </w:num>
  <w:num w:numId="8">
    <w:abstractNumId w:val="16"/>
  </w:num>
  <w:num w:numId="9">
    <w:abstractNumId w:val="14"/>
  </w:num>
  <w:num w:numId="10">
    <w:abstractNumId w:val="13"/>
  </w:num>
  <w:num w:numId="11">
    <w:abstractNumId w:val="21"/>
  </w:num>
  <w:num w:numId="12">
    <w:abstractNumId w:val="20"/>
  </w:num>
  <w:num w:numId="13">
    <w:abstractNumId w:val="4"/>
  </w:num>
  <w:num w:numId="14">
    <w:abstractNumId w:val="9"/>
  </w:num>
  <w:num w:numId="15">
    <w:abstractNumId w:val="0"/>
  </w:num>
  <w:num w:numId="16">
    <w:abstractNumId w:val="11"/>
  </w:num>
  <w:num w:numId="17">
    <w:abstractNumId w:val="22"/>
  </w:num>
  <w:num w:numId="18">
    <w:abstractNumId w:val="19"/>
  </w:num>
  <w:num w:numId="19">
    <w:abstractNumId w:val="25"/>
  </w:num>
  <w:num w:numId="20">
    <w:abstractNumId w:val="1"/>
  </w:num>
  <w:num w:numId="21">
    <w:abstractNumId w:val="10"/>
  </w:num>
  <w:num w:numId="22">
    <w:abstractNumId w:val="3"/>
  </w:num>
  <w:num w:numId="23">
    <w:abstractNumId w:val="5"/>
  </w:num>
  <w:num w:numId="24">
    <w:abstractNumId w:val="2"/>
  </w:num>
  <w:num w:numId="25">
    <w:abstractNumId w:val="7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76"/>
    <w:rsid w:val="00004520"/>
    <w:rsid w:val="000132AF"/>
    <w:rsid w:val="000231E7"/>
    <w:rsid w:val="000247F9"/>
    <w:rsid w:val="00035B72"/>
    <w:rsid w:val="000476B9"/>
    <w:rsid w:val="00060E63"/>
    <w:rsid w:val="0006185A"/>
    <w:rsid w:val="00061F12"/>
    <w:rsid w:val="0006637C"/>
    <w:rsid w:val="000D34CE"/>
    <w:rsid w:val="000D793B"/>
    <w:rsid w:val="000F2DDF"/>
    <w:rsid w:val="000F3681"/>
    <w:rsid w:val="0010092D"/>
    <w:rsid w:val="001064C6"/>
    <w:rsid w:val="00114FE9"/>
    <w:rsid w:val="0015370F"/>
    <w:rsid w:val="00176481"/>
    <w:rsid w:val="00176D8F"/>
    <w:rsid w:val="001939CE"/>
    <w:rsid w:val="001B1569"/>
    <w:rsid w:val="001C24C6"/>
    <w:rsid w:val="001C3462"/>
    <w:rsid w:val="001E1A2A"/>
    <w:rsid w:val="002454CD"/>
    <w:rsid w:val="00246BE3"/>
    <w:rsid w:val="00247B59"/>
    <w:rsid w:val="002526D5"/>
    <w:rsid w:val="0025470E"/>
    <w:rsid w:val="002558B1"/>
    <w:rsid w:val="00284CAE"/>
    <w:rsid w:val="002B45B8"/>
    <w:rsid w:val="002E4CA2"/>
    <w:rsid w:val="002E7384"/>
    <w:rsid w:val="002F32D7"/>
    <w:rsid w:val="002F41F6"/>
    <w:rsid w:val="002F5DE9"/>
    <w:rsid w:val="003063AB"/>
    <w:rsid w:val="00312963"/>
    <w:rsid w:val="0037388F"/>
    <w:rsid w:val="00380F76"/>
    <w:rsid w:val="003D4E62"/>
    <w:rsid w:val="0042755B"/>
    <w:rsid w:val="00446F41"/>
    <w:rsid w:val="0046063C"/>
    <w:rsid w:val="00476980"/>
    <w:rsid w:val="00491964"/>
    <w:rsid w:val="0050462E"/>
    <w:rsid w:val="005207C6"/>
    <w:rsid w:val="0052156B"/>
    <w:rsid w:val="00535206"/>
    <w:rsid w:val="00550116"/>
    <w:rsid w:val="00571E0C"/>
    <w:rsid w:val="0057657D"/>
    <w:rsid w:val="00584613"/>
    <w:rsid w:val="005A1008"/>
    <w:rsid w:val="005B472F"/>
    <w:rsid w:val="005D20E1"/>
    <w:rsid w:val="00606B66"/>
    <w:rsid w:val="00611048"/>
    <w:rsid w:val="00640F4F"/>
    <w:rsid w:val="0064382E"/>
    <w:rsid w:val="006814C2"/>
    <w:rsid w:val="00695D24"/>
    <w:rsid w:val="00696EF6"/>
    <w:rsid w:val="006D585D"/>
    <w:rsid w:val="006E7CE2"/>
    <w:rsid w:val="006F1272"/>
    <w:rsid w:val="006F2DEC"/>
    <w:rsid w:val="00732AF8"/>
    <w:rsid w:val="007468D6"/>
    <w:rsid w:val="00750A2C"/>
    <w:rsid w:val="00772E43"/>
    <w:rsid w:val="00795AA9"/>
    <w:rsid w:val="007B7E9D"/>
    <w:rsid w:val="007D1627"/>
    <w:rsid w:val="007D59DE"/>
    <w:rsid w:val="0084415C"/>
    <w:rsid w:val="00847754"/>
    <w:rsid w:val="00856AF8"/>
    <w:rsid w:val="00871A9E"/>
    <w:rsid w:val="008C6175"/>
    <w:rsid w:val="00902BC6"/>
    <w:rsid w:val="009C2144"/>
    <w:rsid w:val="00A169FA"/>
    <w:rsid w:val="00A22681"/>
    <w:rsid w:val="00A57FFE"/>
    <w:rsid w:val="00A62203"/>
    <w:rsid w:val="00A862D0"/>
    <w:rsid w:val="00A868B7"/>
    <w:rsid w:val="00A87FA1"/>
    <w:rsid w:val="00B139D4"/>
    <w:rsid w:val="00B47AFF"/>
    <w:rsid w:val="00BA416C"/>
    <w:rsid w:val="00BA66A5"/>
    <w:rsid w:val="00BA7752"/>
    <w:rsid w:val="00BB3134"/>
    <w:rsid w:val="00BC06C5"/>
    <w:rsid w:val="00BE474E"/>
    <w:rsid w:val="00C2777B"/>
    <w:rsid w:val="00C40DCC"/>
    <w:rsid w:val="00C720DA"/>
    <w:rsid w:val="00CB3227"/>
    <w:rsid w:val="00CB3B6D"/>
    <w:rsid w:val="00CB45C3"/>
    <w:rsid w:val="00CF517A"/>
    <w:rsid w:val="00D127C5"/>
    <w:rsid w:val="00D20FDF"/>
    <w:rsid w:val="00D32B2B"/>
    <w:rsid w:val="00D4601C"/>
    <w:rsid w:val="00D65BA4"/>
    <w:rsid w:val="00D71C10"/>
    <w:rsid w:val="00DC1131"/>
    <w:rsid w:val="00DD395B"/>
    <w:rsid w:val="00DD3FBA"/>
    <w:rsid w:val="00E10C1C"/>
    <w:rsid w:val="00E701E8"/>
    <w:rsid w:val="00E7257E"/>
    <w:rsid w:val="00E871EF"/>
    <w:rsid w:val="00E97D9B"/>
    <w:rsid w:val="00ED62E2"/>
    <w:rsid w:val="00EF70ED"/>
    <w:rsid w:val="00F003AC"/>
    <w:rsid w:val="00F31478"/>
    <w:rsid w:val="00F3760D"/>
    <w:rsid w:val="00FA0EDB"/>
    <w:rsid w:val="00FA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A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68D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DC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C1131"/>
  </w:style>
  <w:style w:type="paragraph" w:styleId="Stopka">
    <w:name w:val="footer"/>
    <w:basedOn w:val="Normalny"/>
    <w:link w:val="StopkaZnak"/>
    <w:uiPriority w:val="99"/>
    <w:rsid w:val="00DC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1131"/>
  </w:style>
  <w:style w:type="paragraph" w:styleId="Tekstpodstawowy">
    <w:name w:val="Body Text"/>
    <w:basedOn w:val="Normalny"/>
    <w:link w:val="TekstpodstawowyZnak"/>
    <w:uiPriority w:val="99"/>
    <w:rsid w:val="000F36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F368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1734</Words>
  <Characters>10347</Characters>
  <Application>Microsoft Office Word</Application>
  <DocSecurity>0</DocSecurity>
  <Lines>86</Lines>
  <Paragraphs>24</Paragraphs>
  <ScaleCrop>false</ScaleCrop>
  <Company>PUP Międzychód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Międzychód</dc:creator>
  <cp:keywords/>
  <dc:description/>
  <cp:lastModifiedBy>jacekl</cp:lastModifiedBy>
  <cp:revision>22</cp:revision>
  <cp:lastPrinted>2015-01-16T12:23:00Z</cp:lastPrinted>
  <dcterms:created xsi:type="dcterms:W3CDTF">2014-12-16T07:00:00Z</dcterms:created>
  <dcterms:modified xsi:type="dcterms:W3CDTF">2015-01-16T12:24:00Z</dcterms:modified>
</cp:coreProperties>
</file>